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20" w:rsidRDefault="00EC24F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03020" w:rsidRDefault="00EC24F2">
      <w:pPr>
        <w:widowControl w:val="0"/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БРЯНСКОЙ ОБЛАСТИ</w:t>
      </w:r>
    </w:p>
    <w:p w:rsidR="00F03020" w:rsidRDefault="00EC24F2">
      <w:pPr>
        <w:widowControl w:val="0"/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03020" w:rsidRDefault="00EC24F2">
      <w:pPr>
        <w:widowControl w:val="0"/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3020" w:rsidRDefault="00F03020">
      <w:pPr>
        <w:widowControl w:val="0"/>
        <w:jc w:val="both"/>
        <w:rPr>
          <w:sz w:val="28"/>
          <w:szCs w:val="28"/>
        </w:rPr>
      </w:pPr>
    </w:p>
    <w:p w:rsidR="00F03020" w:rsidRDefault="00EC24F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от____________ </w:t>
      </w:r>
      <w:r>
        <w:rPr>
          <w:sz w:val="28"/>
          <w:szCs w:val="28"/>
        </w:rPr>
        <w:tab/>
        <w:t>№_______</w:t>
      </w:r>
    </w:p>
    <w:p w:rsidR="00F03020" w:rsidRDefault="00EC24F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г. Брянск</w:t>
      </w:r>
    </w:p>
    <w:p w:rsidR="00F03020" w:rsidRDefault="00F03020">
      <w:pPr>
        <w:widowControl w:val="0"/>
        <w:jc w:val="both"/>
        <w:rPr>
          <w:sz w:val="28"/>
          <w:szCs w:val="28"/>
        </w:rPr>
      </w:pPr>
    </w:p>
    <w:p w:rsidR="00F03020" w:rsidRDefault="00EC24F2">
      <w:pPr>
        <w:ind w:right="467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О внесении изменений в постановление Правительства Брянской области от </w:t>
      </w:r>
      <w:r>
        <w:rPr>
          <w:sz w:val="28"/>
        </w:rPr>
        <w:t xml:space="preserve">18 марта 2019 года № 107-п «Об утверждении Порядка и условий признания молодой семьи, имеющей достаточные доходы, позволяющие получить кредит, либо иные </w:t>
      </w:r>
      <w:r>
        <w:rPr>
          <w:sz w:val="28"/>
        </w:rPr>
        <w:br/>
        <w:t>денежные средства для оплаты расчетной (средней) стоимости жилья в части, превышающей размер предоставляемой социальной выплаты на приобретение (строительство) жилья»</w:t>
      </w:r>
    </w:p>
    <w:p w:rsidR="00F03020" w:rsidRDefault="00F03020">
      <w:pPr>
        <w:ind w:right="4677"/>
        <w:jc w:val="both"/>
        <w:rPr>
          <w:sz w:val="28"/>
          <w:szCs w:val="28"/>
        </w:rPr>
      </w:pPr>
    </w:p>
    <w:p w:rsidR="00F03020" w:rsidRDefault="00EC24F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Законом Брянской области от 3 ноября 1997 года </w:t>
      </w:r>
      <w:r>
        <w:rPr>
          <w:sz w:val="28"/>
          <w:szCs w:val="28"/>
        </w:rPr>
        <w:br/>
        <w:t xml:space="preserve">№ 28-З «О законах Брянской области и иных нормативных правовых актах Брянской области», постановлением Правительства Российской Федерации от 16 декабря 2022 года № 2331 «О внесении изменений в некоторые акты Правительства Российской Федерации», постановлением Правительства Брянской области от 26 декабря 2023 года № 765-п «О внесении изменений </w:t>
      </w:r>
      <w:r>
        <w:rPr>
          <w:sz w:val="28"/>
          <w:szCs w:val="28"/>
        </w:rPr>
        <w:br/>
        <w:t>в постановление Правительства Брянской области</w:t>
      </w:r>
      <w:proofErr w:type="gramEnd"/>
      <w:r>
        <w:rPr>
          <w:sz w:val="28"/>
          <w:szCs w:val="28"/>
        </w:rPr>
        <w:t xml:space="preserve"> от 29 декабря 2018 года </w:t>
      </w:r>
      <w:r>
        <w:rPr>
          <w:sz w:val="28"/>
          <w:szCs w:val="28"/>
        </w:rPr>
        <w:br/>
        <w:t xml:space="preserve">№ 735-п «Об утверждении государственной программы «Социальная </w:t>
      </w:r>
      <w:r>
        <w:rPr>
          <w:sz w:val="28"/>
          <w:szCs w:val="28"/>
        </w:rPr>
        <w:br/>
        <w:t>и демографическая политика Брянской области» Правительство Брянской области</w:t>
      </w:r>
    </w:p>
    <w:p w:rsidR="00F03020" w:rsidRDefault="00EC24F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03020" w:rsidRDefault="00F03020">
      <w:pPr>
        <w:widowControl w:val="0"/>
        <w:jc w:val="both"/>
        <w:rPr>
          <w:sz w:val="28"/>
          <w:szCs w:val="28"/>
          <w:lang w:val="en-US"/>
        </w:rPr>
      </w:pPr>
    </w:p>
    <w:p w:rsidR="00F03020" w:rsidRDefault="00D9091B">
      <w:pPr>
        <w:pStyle w:val="aff"/>
        <w:widowControl w:val="0"/>
        <w:numPr>
          <w:ilvl w:val="0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изменение</w:t>
      </w:r>
      <w:r w:rsidR="00EC24F2">
        <w:rPr>
          <w:sz w:val="28"/>
          <w:szCs w:val="28"/>
        </w:rPr>
        <w:t xml:space="preserve"> в постановление Правительства Брянской области </w:t>
      </w:r>
      <w:r w:rsidR="00EC24F2">
        <w:rPr>
          <w:color w:val="000000"/>
          <w:sz w:val="28"/>
          <w:szCs w:val="28"/>
          <w:lang w:eastAsia="zh-CN"/>
        </w:rPr>
        <w:t xml:space="preserve">от </w:t>
      </w:r>
      <w:r w:rsidR="00EC24F2">
        <w:rPr>
          <w:sz w:val="28"/>
        </w:rPr>
        <w:t>18 марта 2019 года № 107-п «Об утверждении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</w:t>
      </w:r>
      <w:r w:rsidR="00EC24F2">
        <w:rPr>
          <w:color w:val="000000" w:themeColor="text1"/>
          <w:sz w:val="28"/>
        </w:rPr>
        <w:t>дней) стоимости жилья в части, превышающей размер предоставляемой социальной выплаты на приобретение (строительство) жилья»</w:t>
      </w:r>
      <w:r w:rsidR="00EC24F2">
        <w:rPr>
          <w:color w:val="000000" w:themeColor="text1"/>
          <w:sz w:val="28"/>
          <w:szCs w:val="28"/>
        </w:rPr>
        <w:t>, изложив пункт 4 в редакции:</w:t>
      </w:r>
      <w:proofErr w:type="gramEnd"/>
    </w:p>
    <w:p w:rsidR="00F03020" w:rsidRDefault="00EC24F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«4.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постановления возложить на заместителя Губернатора Брянской области Агафонову И.В.».</w:t>
      </w:r>
    </w:p>
    <w:p w:rsidR="00F03020" w:rsidRDefault="00EC24F2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</w:rPr>
        <w:t xml:space="preserve">Внести в </w:t>
      </w:r>
      <w:hyperlink r:id="rId9" w:tooltip="https://login.consultant.ru/link/?req=doc&amp;base=RLAW201&amp;n=74922&amp;dst=100011&amp;field=134&amp;date=16.07.2024" w:history="1">
        <w:r>
          <w:rPr>
            <w:rStyle w:val="ae"/>
            <w:color w:val="000000" w:themeColor="text1"/>
            <w:sz w:val="28"/>
            <w:u w:val="none"/>
          </w:rPr>
          <w:t>Порядок</w:t>
        </w:r>
      </w:hyperlink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и условия признания молодой семьи, имеющей </w:t>
      </w:r>
      <w:r>
        <w:rPr>
          <w:sz w:val="28"/>
        </w:rPr>
        <w:lastRenderedPageBreak/>
        <w:t xml:space="preserve">достаточные доходы, позволяющие получить кредит, либо иные </w:t>
      </w:r>
      <w:r>
        <w:rPr>
          <w:sz w:val="28"/>
        </w:rPr>
        <w:br/>
        <w:t xml:space="preserve">денежные средства для оплаты расчетной (средней) стоимости жилья в части, превышающей размер предоставляемой социальной выплаты </w:t>
      </w:r>
      <w:r>
        <w:rPr>
          <w:sz w:val="28"/>
        </w:rPr>
        <w:br/>
        <w:t>на приобретение (строительство) жилья</w:t>
      </w:r>
      <w:r>
        <w:rPr>
          <w:color w:val="000000" w:themeColor="text1"/>
          <w:sz w:val="28"/>
        </w:rPr>
        <w:t xml:space="preserve">, утвержденные </w:t>
      </w:r>
      <w:r w:rsidR="00D9091B">
        <w:rPr>
          <w:color w:val="000000" w:themeColor="text1"/>
          <w:sz w:val="28"/>
        </w:rPr>
        <w:t xml:space="preserve">вышеуказанным </w:t>
      </w:r>
      <w:r>
        <w:rPr>
          <w:color w:val="000000" w:themeColor="text1"/>
          <w:sz w:val="28"/>
        </w:rPr>
        <w:t>постановлением, следующие изменения:</w:t>
      </w:r>
    </w:p>
    <w:p w:rsidR="00F03020" w:rsidRDefault="00EC24F2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2.1. </w:t>
      </w:r>
      <w:r w:rsidR="00D9091B">
        <w:rPr>
          <w:color w:val="000000" w:themeColor="text1"/>
          <w:sz w:val="28"/>
        </w:rPr>
        <w:t>П</w:t>
      </w:r>
      <w:r>
        <w:rPr>
          <w:color w:val="000000" w:themeColor="text1"/>
          <w:sz w:val="28"/>
        </w:rPr>
        <w:t>ункт</w:t>
      </w:r>
      <w:r w:rsidR="00D9091B">
        <w:rPr>
          <w:color w:val="000000" w:themeColor="text1"/>
          <w:sz w:val="28"/>
        </w:rPr>
        <w:t xml:space="preserve"> 1 изложить в редакции:</w:t>
      </w:r>
    </w:p>
    <w:p w:rsidR="00D9091B" w:rsidRPr="00D9091B" w:rsidRDefault="00D9091B" w:rsidP="00D9091B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Pr="00D9091B">
        <w:rPr>
          <w:color w:val="000000" w:themeColor="text1"/>
          <w:sz w:val="28"/>
        </w:rPr>
        <w:t>1. Настоящий Порядок определяет правила и условия п</w:t>
      </w:r>
      <w:r>
        <w:rPr>
          <w:color w:val="000000" w:themeColor="text1"/>
          <w:sz w:val="28"/>
        </w:rPr>
        <w:t xml:space="preserve">ризнания молодой семьи, имеющей </w:t>
      </w:r>
      <w:r w:rsidRPr="00D9091B">
        <w:rPr>
          <w:color w:val="000000" w:themeColor="text1"/>
          <w:sz w:val="28"/>
        </w:rPr>
        <w:t>достаточные доходы, позволяющие получить кредит, либо иные денежные средства для оплаты</w:t>
      </w:r>
      <w:r>
        <w:rPr>
          <w:color w:val="000000" w:themeColor="text1"/>
          <w:sz w:val="28"/>
        </w:rPr>
        <w:t xml:space="preserve"> </w:t>
      </w:r>
      <w:r w:rsidRPr="00D9091B">
        <w:rPr>
          <w:color w:val="000000" w:themeColor="text1"/>
          <w:sz w:val="28"/>
        </w:rPr>
        <w:t>расчетной (средней) стоимости жилья в части, превышающей размер предоставляемой</w:t>
      </w:r>
      <w:r>
        <w:rPr>
          <w:color w:val="000000" w:themeColor="text1"/>
          <w:sz w:val="28"/>
        </w:rPr>
        <w:t xml:space="preserve"> </w:t>
      </w:r>
      <w:r w:rsidRPr="00D9091B">
        <w:rPr>
          <w:color w:val="000000" w:themeColor="text1"/>
          <w:sz w:val="28"/>
        </w:rPr>
        <w:t>социальной выплаты на приобретение (строительство) жилья.</w:t>
      </w:r>
    </w:p>
    <w:p w:rsidR="00D9091B" w:rsidRPr="00D9091B" w:rsidRDefault="00D9091B" w:rsidP="00D9091B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D9091B">
        <w:rPr>
          <w:color w:val="000000" w:themeColor="text1"/>
          <w:sz w:val="28"/>
        </w:rPr>
        <w:t>Признание молодой семьи, имеющей достаточные доход</w:t>
      </w:r>
      <w:r>
        <w:rPr>
          <w:color w:val="000000" w:themeColor="text1"/>
          <w:sz w:val="28"/>
        </w:rPr>
        <w:t xml:space="preserve">ы, позволяющие получить кредит, </w:t>
      </w:r>
      <w:r w:rsidRPr="00D9091B">
        <w:rPr>
          <w:color w:val="000000" w:themeColor="text1"/>
          <w:sz w:val="28"/>
        </w:rPr>
        <w:t>либо иные денежные средства для оплаты расчетной (средней) стоимости жилья в части,</w:t>
      </w:r>
      <w:r>
        <w:rPr>
          <w:color w:val="000000" w:themeColor="text1"/>
          <w:sz w:val="28"/>
        </w:rPr>
        <w:t xml:space="preserve"> </w:t>
      </w:r>
      <w:r w:rsidRPr="00D9091B">
        <w:rPr>
          <w:color w:val="000000" w:themeColor="text1"/>
          <w:sz w:val="28"/>
        </w:rPr>
        <w:t>превышающей размер предоставляемой социальной выплаты (далее - молодая семья, имеющая</w:t>
      </w:r>
      <w:r>
        <w:rPr>
          <w:color w:val="000000" w:themeColor="text1"/>
          <w:sz w:val="28"/>
        </w:rPr>
        <w:t xml:space="preserve"> </w:t>
      </w:r>
      <w:r w:rsidRPr="00D9091B">
        <w:rPr>
          <w:color w:val="000000" w:themeColor="text1"/>
          <w:sz w:val="28"/>
        </w:rPr>
        <w:t xml:space="preserve">достаточные доходы), осуществляется в целях участия молодой семьи </w:t>
      </w:r>
      <w:r>
        <w:rPr>
          <w:color w:val="000000" w:themeColor="text1"/>
          <w:sz w:val="28"/>
        </w:rPr>
        <w:br/>
      </w:r>
      <w:r w:rsidRPr="00D9091B">
        <w:rPr>
          <w:color w:val="000000" w:themeColor="text1"/>
          <w:sz w:val="28"/>
        </w:rPr>
        <w:t>в мероприятии</w:t>
      </w:r>
      <w:r>
        <w:rPr>
          <w:color w:val="000000" w:themeColor="text1"/>
          <w:sz w:val="28"/>
        </w:rPr>
        <w:t xml:space="preserve"> </w:t>
      </w:r>
      <w:r w:rsidRPr="00D9091B">
        <w:rPr>
          <w:color w:val="000000" w:themeColor="text1"/>
          <w:sz w:val="28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</w:t>
      </w:r>
      <w:r>
        <w:rPr>
          <w:color w:val="000000" w:themeColor="text1"/>
          <w:sz w:val="28"/>
        </w:rPr>
        <w:br/>
      </w:r>
      <w:r w:rsidRPr="00D9091B">
        <w:rPr>
          <w:color w:val="000000" w:themeColor="text1"/>
          <w:sz w:val="28"/>
        </w:rPr>
        <w:t>в</w:t>
      </w:r>
      <w:proofErr w:type="gramEnd"/>
      <w:r w:rsidRPr="00D9091B">
        <w:rPr>
          <w:color w:val="000000" w:themeColor="text1"/>
          <w:sz w:val="28"/>
        </w:rPr>
        <w:t xml:space="preserve"> </w:t>
      </w:r>
      <w:proofErr w:type="gramStart"/>
      <w:r w:rsidRPr="00D9091B">
        <w:rPr>
          <w:color w:val="000000" w:themeColor="text1"/>
          <w:sz w:val="28"/>
        </w:rPr>
        <w:t>обеспечении жильем и оплате жилищно-коммунальных услуг»</w:t>
      </w:r>
      <w:r>
        <w:rPr>
          <w:color w:val="000000" w:themeColor="text1"/>
          <w:sz w:val="28"/>
        </w:rPr>
        <w:t xml:space="preserve"> </w:t>
      </w:r>
      <w:r w:rsidRPr="00D9091B">
        <w:rPr>
          <w:color w:val="000000" w:themeColor="text1"/>
          <w:sz w:val="28"/>
        </w:rPr>
        <w:t>государственной программы Российской Федерации</w:t>
      </w:r>
      <w:r>
        <w:rPr>
          <w:color w:val="000000" w:themeColor="text1"/>
          <w:sz w:val="28"/>
        </w:rPr>
        <w:t xml:space="preserve"> «</w:t>
      </w:r>
      <w:r w:rsidRPr="00D9091B">
        <w:rPr>
          <w:color w:val="000000" w:themeColor="text1"/>
          <w:sz w:val="28"/>
        </w:rPr>
        <w:t>Обеспечение доступным и комфортным жильем и коммунальными услугами граждан</w:t>
      </w:r>
      <w:r>
        <w:rPr>
          <w:color w:val="000000" w:themeColor="text1"/>
          <w:sz w:val="28"/>
        </w:rPr>
        <w:t xml:space="preserve"> </w:t>
      </w:r>
      <w:r w:rsidRPr="00D9091B">
        <w:rPr>
          <w:color w:val="000000" w:themeColor="text1"/>
          <w:sz w:val="28"/>
        </w:rPr>
        <w:t>Российской Федерации</w:t>
      </w:r>
      <w:r>
        <w:rPr>
          <w:color w:val="000000" w:themeColor="text1"/>
          <w:sz w:val="28"/>
        </w:rPr>
        <w:t>»</w:t>
      </w:r>
      <w:r w:rsidRPr="00D9091B">
        <w:rPr>
          <w:color w:val="000000" w:themeColor="text1"/>
          <w:sz w:val="28"/>
        </w:rPr>
        <w:t xml:space="preserve">, </w:t>
      </w:r>
      <w:r>
        <w:rPr>
          <w:sz w:val="28"/>
        </w:rPr>
        <w:t>комплекса процессных мероприятий «Обеспечение жильем молодых семей»</w:t>
      </w:r>
      <w:r w:rsidRPr="00D9091B">
        <w:rPr>
          <w:color w:val="000000" w:themeColor="text1"/>
          <w:sz w:val="28"/>
        </w:rPr>
        <w:t xml:space="preserve"> государственной программы </w:t>
      </w:r>
      <w:r>
        <w:rPr>
          <w:color w:val="000000" w:themeColor="text1"/>
          <w:sz w:val="28"/>
        </w:rPr>
        <w:t>«</w:t>
      </w:r>
      <w:r w:rsidRPr="00D9091B">
        <w:rPr>
          <w:color w:val="000000" w:themeColor="text1"/>
          <w:sz w:val="28"/>
        </w:rPr>
        <w:t xml:space="preserve">Социальная </w:t>
      </w:r>
      <w:r>
        <w:rPr>
          <w:color w:val="000000" w:themeColor="text1"/>
          <w:sz w:val="28"/>
        </w:rPr>
        <w:br/>
      </w:r>
      <w:r w:rsidRPr="00D9091B">
        <w:rPr>
          <w:color w:val="000000" w:themeColor="text1"/>
          <w:sz w:val="28"/>
        </w:rPr>
        <w:t>и демографическая политика Брянской</w:t>
      </w:r>
      <w:r>
        <w:rPr>
          <w:color w:val="000000" w:themeColor="text1"/>
          <w:sz w:val="28"/>
        </w:rPr>
        <w:t xml:space="preserve"> </w:t>
      </w:r>
      <w:r w:rsidRPr="00D9091B">
        <w:rPr>
          <w:color w:val="000000" w:themeColor="text1"/>
          <w:sz w:val="28"/>
        </w:rPr>
        <w:t>области</w:t>
      </w:r>
      <w:r>
        <w:rPr>
          <w:color w:val="000000" w:themeColor="text1"/>
          <w:sz w:val="28"/>
        </w:rPr>
        <w:t>»</w:t>
      </w:r>
      <w:r w:rsidRPr="00D9091B">
        <w:rPr>
          <w:color w:val="000000" w:themeColor="text1"/>
          <w:sz w:val="28"/>
        </w:rPr>
        <w:t xml:space="preserve"> (далее - программа).</w:t>
      </w:r>
      <w:r>
        <w:rPr>
          <w:color w:val="000000" w:themeColor="text1"/>
          <w:sz w:val="28"/>
        </w:rPr>
        <w:t>».</w:t>
      </w:r>
      <w:proofErr w:type="gramEnd"/>
    </w:p>
    <w:p w:rsidR="00F03020" w:rsidRDefault="00EC24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2.2. В пункте 2 слова «или городского округа» заменить словами «(городского округа, муниципального округа)»</w:t>
      </w:r>
      <w:r>
        <w:rPr>
          <w:sz w:val="28"/>
          <w:szCs w:val="28"/>
        </w:rPr>
        <w:t>.</w:t>
      </w:r>
    </w:p>
    <w:p w:rsidR="00F03020" w:rsidRDefault="00EC24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03020" w:rsidRDefault="00EC24F2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исполнением настоящего постановления возложить</w:t>
      </w:r>
      <w:r>
        <w:rPr>
          <w:sz w:val="28"/>
          <w:szCs w:val="20"/>
        </w:rPr>
        <w:br/>
        <w:t>на заместителя Губернатора Брянской области Агафонову И.В.</w:t>
      </w:r>
    </w:p>
    <w:p w:rsidR="00F03020" w:rsidRDefault="00F03020">
      <w:pPr>
        <w:widowControl w:val="0"/>
        <w:jc w:val="both"/>
        <w:rPr>
          <w:sz w:val="28"/>
          <w:szCs w:val="20"/>
        </w:rPr>
      </w:pPr>
    </w:p>
    <w:p w:rsidR="00F03020" w:rsidRDefault="00F03020">
      <w:pPr>
        <w:widowControl w:val="0"/>
        <w:jc w:val="both"/>
        <w:rPr>
          <w:sz w:val="28"/>
          <w:szCs w:val="20"/>
        </w:rPr>
      </w:pPr>
    </w:p>
    <w:p w:rsidR="00F03020" w:rsidRDefault="00F03020">
      <w:pPr>
        <w:widowControl w:val="0"/>
        <w:jc w:val="both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52"/>
      </w:tblGrid>
      <w:tr w:rsidR="00F03020" w:rsidTr="00D77655">
        <w:tc>
          <w:tcPr>
            <w:tcW w:w="4818" w:type="dxa"/>
          </w:tcPr>
          <w:p w:rsidR="00F03020" w:rsidRDefault="00EC24F2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Губернатор</w:t>
            </w:r>
          </w:p>
        </w:tc>
        <w:tc>
          <w:tcPr>
            <w:tcW w:w="4752" w:type="dxa"/>
          </w:tcPr>
          <w:p w:rsidR="00F03020" w:rsidRDefault="00EC24F2">
            <w:pPr>
              <w:widowControl w:val="0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А.В. Богомаз</w:t>
            </w:r>
          </w:p>
        </w:tc>
      </w:tr>
    </w:tbl>
    <w:p w:rsidR="00F03020" w:rsidRDefault="00F03020">
      <w:pPr>
        <w:widowControl w:val="0"/>
        <w:jc w:val="both"/>
      </w:pPr>
      <w:bookmarkStart w:id="0" w:name="_GoBack"/>
      <w:bookmarkEnd w:id="0"/>
    </w:p>
    <w:p w:rsidR="00F03020" w:rsidRDefault="00F03020">
      <w:pPr>
        <w:widowControl w:val="0"/>
        <w:jc w:val="both"/>
      </w:pPr>
    </w:p>
    <w:p w:rsidR="00F03020" w:rsidRDefault="00F03020">
      <w:pPr>
        <w:widowControl w:val="0"/>
        <w:jc w:val="both"/>
      </w:pPr>
    </w:p>
    <w:sectPr w:rsidR="00F03020">
      <w:pgSz w:w="11906" w:h="16838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20" w:rsidRDefault="00EC24F2">
      <w:r>
        <w:separator/>
      </w:r>
    </w:p>
  </w:endnote>
  <w:endnote w:type="continuationSeparator" w:id="0">
    <w:p w:rsidR="00F03020" w:rsidRDefault="00EC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20" w:rsidRDefault="00EC24F2">
      <w:r>
        <w:separator/>
      </w:r>
    </w:p>
  </w:footnote>
  <w:footnote w:type="continuationSeparator" w:id="0">
    <w:p w:rsidR="00F03020" w:rsidRDefault="00EC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004"/>
    <w:multiLevelType w:val="hybridMultilevel"/>
    <w:tmpl w:val="99422560"/>
    <w:lvl w:ilvl="0" w:tplc="2E7EF5C8">
      <w:start w:val="1"/>
      <w:numFmt w:val="none"/>
      <w:suff w:val="nothing"/>
      <w:lvlText w:val=""/>
      <w:lvlJc w:val="left"/>
      <w:pPr>
        <w:ind w:left="0" w:firstLine="0"/>
      </w:pPr>
    </w:lvl>
    <w:lvl w:ilvl="1" w:tplc="B8EA9D2C">
      <w:start w:val="1"/>
      <w:numFmt w:val="none"/>
      <w:suff w:val="nothing"/>
      <w:lvlText w:val=""/>
      <w:lvlJc w:val="left"/>
      <w:pPr>
        <w:ind w:left="0" w:firstLine="0"/>
      </w:pPr>
    </w:lvl>
    <w:lvl w:ilvl="2" w:tplc="3D0677DA">
      <w:start w:val="1"/>
      <w:numFmt w:val="none"/>
      <w:suff w:val="nothing"/>
      <w:lvlText w:val=""/>
      <w:lvlJc w:val="left"/>
      <w:pPr>
        <w:ind w:left="0" w:firstLine="0"/>
      </w:pPr>
    </w:lvl>
    <w:lvl w:ilvl="3" w:tplc="810C175E">
      <w:start w:val="1"/>
      <w:numFmt w:val="none"/>
      <w:suff w:val="nothing"/>
      <w:lvlText w:val=""/>
      <w:lvlJc w:val="left"/>
      <w:pPr>
        <w:ind w:left="0" w:firstLine="0"/>
      </w:pPr>
    </w:lvl>
    <w:lvl w:ilvl="4" w:tplc="BDD8A798">
      <w:start w:val="1"/>
      <w:numFmt w:val="none"/>
      <w:suff w:val="nothing"/>
      <w:lvlText w:val=""/>
      <w:lvlJc w:val="left"/>
      <w:pPr>
        <w:ind w:left="0" w:firstLine="0"/>
      </w:pPr>
    </w:lvl>
    <w:lvl w:ilvl="5" w:tplc="E3B8900C">
      <w:start w:val="1"/>
      <w:numFmt w:val="none"/>
      <w:suff w:val="nothing"/>
      <w:lvlText w:val=""/>
      <w:lvlJc w:val="left"/>
      <w:pPr>
        <w:ind w:left="0" w:firstLine="0"/>
      </w:pPr>
    </w:lvl>
    <w:lvl w:ilvl="6" w:tplc="9AD6A1CA">
      <w:start w:val="1"/>
      <w:numFmt w:val="none"/>
      <w:suff w:val="nothing"/>
      <w:lvlText w:val=""/>
      <w:lvlJc w:val="left"/>
      <w:pPr>
        <w:ind w:left="0" w:firstLine="0"/>
      </w:pPr>
    </w:lvl>
    <w:lvl w:ilvl="7" w:tplc="51020CE2">
      <w:start w:val="1"/>
      <w:numFmt w:val="none"/>
      <w:suff w:val="nothing"/>
      <w:lvlText w:val=""/>
      <w:lvlJc w:val="left"/>
      <w:pPr>
        <w:ind w:left="0" w:firstLine="0"/>
      </w:pPr>
    </w:lvl>
    <w:lvl w:ilvl="8" w:tplc="B990417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0F573B"/>
    <w:multiLevelType w:val="hybridMultilevel"/>
    <w:tmpl w:val="8F588968"/>
    <w:lvl w:ilvl="0" w:tplc="01FA4A08">
      <w:start w:val="1"/>
      <w:numFmt w:val="decimal"/>
      <w:lvlText w:val="%1."/>
      <w:lvlJc w:val="left"/>
      <w:pPr>
        <w:ind w:left="502" w:hanging="360"/>
      </w:pPr>
    </w:lvl>
    <w:lvl w:ilvl="1" w:tplc="876A6F48">
      <w:start w:val="1"/>
      <w:numFmt w:val="lowerLetter"/>
      <w:lvlText w:val="%2."/>
      <w:lvlJc w:val="left"/>
      <w:pPr>
        <w:ind w:left="1440" w:hanging="360"/>
      </w:pPr>
    </w:lvl>
    <w:lvl w:ilvl="2" w:tplc="749AC8EE">
      <w:start w:val="1"/>
      <w:numFmt w:val="lowerRoman"/>
      <w:lvlText w:val="%3."/>
      <w:lvlJc w:val="right"/>
      <w:pPr>
        <w:ind w:left="2160" w:hanging="180"/>
      </w:pPr>
    </w:lvl>
    <w:lvl w:ilvl="3" w:tplc="E06C2F6C">
      <w:start w:val="1"/>
      <w:numFmt w:val="decimal"/>
      <w:lvlText w:val="%4."/>
      <w:lvlJc w:val="left"/>
      <w:pPr>
        <w:ind w:left="2880" w:hanging="360"/>
      </w:pPr>
    </w:lvl>
    <w:lvl w:ilvl="4" w:tplc="A3243A7E">
      <w:start w:val="1"/>
      <w:numFmt w:val="lowerLetter"/>
      <w:lvlText w:val="%5."/>
      <w:lvlJc w:val="left"/>
      <w:pPr>
        <w:ind w:left="3600" w:hanging="360"/>
      </w:pPr>
    </w:lvl>
    <w:lvl w:ilvl="5" w:tplc="797E7CAC">
      <w:start w:val="1"/>
      <w:numFmt w:val="lowerRoman"/>
      <w:lvlText w:val="%6."/>
      <w:lvlJc w:val="right"/>
      <w:pPr>
        <w:ind w:left="4320" w:hanging="180"/>
      </w:pPr>
    </w:lvl>
    <w:lvl w:ilvl="6" w:tplc="408E1C7E">
      <w:start w:val="1"/>
      <w:numFmt w:val="decimal"/>
      <w:lvlText w:val="%7."/>
      <w:lvlJc w:val="left"/>
      <w:pPr>
        <w:ind w:left="5040" w:hanging="360"/>
      </w:pPr>
    </w:lvl>
    <w:lvl w:ilvl="7" w:tplc="6660CDFC">
      <w:start w:val="1"/>
      <w:numFmt w:val="lowerLetter"/>
      <w:lvlText w:val="%8."/>
      <w:lvlJc w:val="left"/>
      <w:pPr>
        <w:ind w:left="5760" w:hanging="360"/>
      </w:pPr>
    </w:lvl>
    <w:lvl w:ilvl="8" w:tplc="E4F2C2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A50B7"/>
    <w:multiLevelType w:val="hybridMultilevel"/>
    <w:tmpl w:val="81B8D44E"/>
    <w:lvl w:ilvl="0" w:tplc="73B6AA4A">
      <w:start w:val="1"/>
      <w:numFmt w:val="decimal"/>
      <w:lvlText w:val="%1."/>
      <w:lvlJc w:val="left"/>
      <w:pPr>
        <w:ind w:left="360" w:hanging="360"/>
      </w:pPr>
    </w:lvl>
    <w:lvl w:ilvl="1" w:tplc="4EB2722E">
      <w:start w:val="1"/>
      <w:numFmt w:val="decimal"/>
      <w:lvlText w:val="%2."/>
      <w:lvlJc w:val="left"/>
      <w:pPr>
        <w:ind w:left="375" w:hanging="360"/>
      </w:pPr>
    </w:lvl>
    <w:lvl w:ilvl="2" w:tplc="B142E588">
      <w:start w:val="1"/>
      <w:numFmt w:val="decimal"/>
      <w:lvlText w:val="%3."/>
      <w:lvlJc w:val="left"/>
      <w:pPr>
        <w:ind w:left="1095" w:hanging="360"/>
      </w:pPr>
    </w:lvl>
    <w:lvl w:ilvl="3" w:tplc="1B6C7A54">
      <w:start w:val="1"/>
      <w:numFmt w:val="decimal"/>
      <w:lvlText w:val="%4."/>
      <w:lvlJc w:val="left"/>
      <w:pPr>
        <w:ind w:left="1815" w:hanging="360"/>
      </w:pPr>
    </w:lvl>
    <w:lvl w:ilvl="4" w:tplc="825ECD5A">
      <w:start w:val="1"/>
      <w:numFmt w:val="decimal"/>
      <w:lvlText w:val="%5."/>
      <w:lvlJc w:val="left"/>
      <w:pPr>
        <w:ind w:left="2535" w:hanging="360"/>
      </w:pPr>
    </w:lvl>
    <w:lvl w:ilvl="5" w:tplc="6F50EAB4">
      <w:start w:val="1"/>
      <w:numFmt w:val="decimal"/>
      <w:lvlText w:val="%6."/>
      <w:lvlJc w:val="left"/>
      <w:pPr>
        <w:ind w:left="3255" w:hanging="360"/>
      </w:pPr>
    </w:lvl>
    <w:lvl w:ilvl="6" w:tplc="9EC6C086">
      <w:start w:val="1"/>
      <w:numFmt w:val="decimal"/>
      <w:lvlText w:val="%7."/>
      <w:lvlJc w:val="left"/>
      <w:pPr>
        <w:ind w:left="3975" w:hanging="360"/>
      </w:pPr>
    </w:lvl>
    <w:lvl w:ilvl="7" w:tplc="820ECE88">
      <w:start w:val="1"/>
      <w:numFmt w:val="decimal"/>
      <w:lvlText w:val="%8."/>
      <w:lvlJc w:val="left"/>
      <w:pPr>
        <w:ind w:left="4695" w:hanging="360"/>
      </w:pPr>
    </w:lvl>
    <w:lvl w:ilvl="8" w:tplc="B31EFE28">
      <w:start w:val="1"/>
      <w:numFmt w:val="decimal"/>
      <w:lvlText w:val="%9."/>
      <w:lvlJc w:val="left"/>
      <w:pPr>
        <w:ind w:left="5415" w:hanging="360"/>
      </w:pPr>
    </w:lvl>
  </w:abstractNum>
  <w:abstractNum w:abstractNumId="3">
    <w:nsid w:val="20D0750B"/>
    <w:multiLevelType w:val="hybridMultilevel"/>
    <w:tmpl w:val="0ADABD30"/>
    <w:lvl w:ilvl="0" w:tplc="6FE2CE34">
      <w:start w:val="1"/>
      <w:numFmt w:val="decimal"/>
      <w:lvlText w:val="%1."/>
      <w:lvlJc w:val="left"/>
      <w:pPr>
        <w:ind w:left="360" w:hanging="360"/>
      </w:pPr>
    </w:lvl>
    <w:lvl w:ilvl="1" w:tplc="4064BCCE">
      <w:start w:val="1"/>
      <w:numFmt w:val="decimal"/>
      <w:lvlText w:val="%2."/>
      <w:lvlJc w:val="left"/>
      <w:pPr>
        <w:ind w:left="375" w:hanging="360"/>
      </w:pPr>
    </w:lvl>
    <w:lvl w:ilvl="2" w:tplc="CD3E7C1E">
      <w:start w:val="1"/>
      <w:numFmt w:val="decimal"/>
      <w:lvlText w:val="%3."/>
      <w:lvlJc w:val="left"/>
      <w:pPr>
        <w:ind w:left="1095" w:hanging="360"/>
      </w:pPr>
    </w:lvl>
    <w:lvl w:ilvl="3" w:tplc="009E13FC">
      <w:start w:val="1"/>
      <w:numFmt w:val="decimal"/>
      <w:lvlText w:val="%4."/>
      <w:lvlJc w:val="left"/>
      <w:pPr>
        <w:ind w:left="1815" w:hanging="360"/>
      </w:pPr>
    </w:lvl>
    <w:lvl w:ilvl="4" w:tplc="E9A4D8D0">
      <w:start w:val="1"/>
      <w:numFmt w:val="decimal"/>
      <w:lvlText w:val="%5."/>
      <w:lvlJc w:val="left"/>
      <w:pPr>
        <w:ind w:left="2535" w:hanging="360"/>
      </w:pPr>
    </w:lvl>
    <w:lvl w:ilvl="5" w:tplc="62AA8556">
      <w:start w:val="1"/>
      <w:numFmt w:val="decimal"/>
      <w:lvlText w:val="%6."/>
      <w:lvlJc w:val="left"/>
      <w:pPr>
        <w:ind w:left="3255" w:hanging="360"/>
      </w:pPr>
    </w:lvl>
    <w:lvl w:ilvl="6" w:tplc="DB341BBE">
      <w:start w:val="1"/>
      <w:numFmt w:val="decimal"/>
      <w:lvlText w:val="%7."/>
      <w:lvlJc w:val="left"/>
      <w:pPr>
        <w:ind w:left="3975" w:hanging="360"/>
      </w:pPr>
    </w:lvl>
    <w:lvl w:ilvl="7" w:tplc="8700A588">
      <w:start w:val="1"/>
      <w:numFmt w:val="decimal"/>
      <w:lvlText w:val="%8."/>
      <w:lvlJc w:val="left"/>
      <w:pPr>
        <w:ind w:left="4695" w:hanging="360"/>
      </w:pPr>
    </w:lvl>
    <w:lvl w:ilvl="8" w:tplc="05028EB2">
      <w:start w:val="1"/>
      <w:numFmt w:val="decimal"/>
      <w:lvlText w:val="%9."/>
      <w:lvlJc w:val="left"/>
      <w:pPr>
        <w:ind w:left="5415" w:hanging="360"/>
      </w:pPr>
    </w:lvl>
  </w:abstractNum>
  <w:abstractNum w:abstractNumId="4">
    <w:nsid w:val="2C29596D"/>
    <w:multiLevelType w:val="hybridMultilevel"/>
    <w:tmpl w:val="F8F0C688"/>
    <w:lvl w:ilvl="0" w:tplc="C5BA1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12A99E">
      <w:start w:val="1"/>
      <w:numFmt w:val="lowerLetter"/>
      <w:lvlText w:val="%2."/>
      <w:lvlJc w:val="left"/>
      <w:pPr>
        <w:ind w:left="1440" w:hanging="360"/>
      </w:pPr>
    </w:lvl>
    <w:lvl w:ilvl="2" w:tplc="8BA2449E">
      <w:start w:val="1"/>
      <w:numFmt w:val="lowerRoman"/>
      <w:lvlText w:val="%3."/>
      <w:lvlJc w:val="right"/>
      <w:pPr>
        <w:ind w:left="2160" w:hanging="180"/>
      </w:pPr>
    </w:lvl>
    <w:lvl w:ilvl="3" w:tplc="BDE44E56">
      <w:start w:val="1"/>
      <w:numFmt w:val="decimal"/>
      <w:lvlText w:val="%4."/>
      <w:lvlJc w:val="left"/>
      <w:pPr>
        <w:ind w:left="2880" w:hanging="360"/>
      </w:pPr>
    </w:lvl>
    <w:lvl w:ilvl="4" w:tplc="D1C4CBDA">
      <w:start w:val="1"/>
      <w:numFmt w:val="lowerLetter"/>
      <w:lvlText w:val="%5."/>
      <w:lvlJc w:val="left"/>
      <w:pPr>
        <w:ind w:left="3600" w:hanging="360"/>
      </w:pPr>
    </w:lvl>
    <w:lvl w:ilvl="5" w:tplc="0958ECA4">
      <w:start w:val="1"/>
      <w:numFmt w:val="lowerRoman"/>
      <w:lvlText w:val="%6."/>
      <w:lvlJc w:val="right"/>
      <w:pPr>
        <w:ind w:left="4320" w:hanging="180"/>
      </w:pPr>
    </w:lvl>
    <w:lvl w:ilvl="6" w:tplc="04A0BF56">
      <w:start w:val="1"/>
      <w:numFmt w:val="decimal"/>
      <w:lvlText w:val="%7."/>
      <w:lvlJc w:val="left"/>
      <w:pPr>
        <w:ind w:left="5040" w:hanging="360"/>
      </w:pPr>
    </w:lvl>
    <w:lvl w:ilvl="7" w:tplc="E07A5D80">
      <w:start w:val="1"/>
      <w:numFmt w:val="lowerLetter"/>
      <w:lvlText w:val="%8."/>
      <w:lvlJc w:val="left"/>
      <w:pPr>
        <w:ind w:left="5760" w:hanging="360"/>
      </w:pPr>
    </w:lvl>
    <w:lvl w:ilvl="8" w:tplc="71A669C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51166"/>
    <w:multiLevelType w:val="hybridMultilevel"/>
    <w:tmpl w:val="3148DDFE"/>
    <w:lvl w:ilvl="0" w:tplc="E8DA7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6346732">
      <w:start w:val="1"/>
      <w:numFmt w:val="lowerLetter"/>
      <w:lvlText w:val="%2."/>
      <w:lvlJc w:val="left"/>
      <w:pPr>
        <w:ind w:left="1789" w:hanging="360"/>
      </w:pPr>
    </w:lvl>
    <w:lvl w:ilvl="2" w:tplc="66264108">
      <w:start w:val="1"/>
      <w:numFmt w:val="lowerRoman"/>
      <w:lvlText w:val="%3."/>
      <w:lvlJc w:val="right"/>
      <w:pPr>
        <w:ind w:left="2509" w:hanging="180"/>
      </w:pPr>
    </w:lvl>
    <w:lvl w:ilvl="3" w:tplc="636486BA">
      <w:start w:val="1"/>
      <w:numFmt w:val="decimal"/>
      <w:lvlText w:val="%4."/>
      <w:lvlJc w:val="left"/>
      <w:pPr>
        <w:ind w:left="3229" w:hanging="360"/>
      </w:pPr>
    </w:lvl>
    <w:lvl w:ilvl="4" w:tplc="F8C2BD36">
      <w:start w:val="1"/>
      <w:numFmt w:val="lowerLetter"/>
      <w:lvlText w:val="%5."/>
      <w:lvlJc w:val="left"/>
      <w:pPr>
        <w:ind w:left="3949" w:hanging="360"/>
      </w:pPr>
    </w:lvl>
    <w:lvl w:ilvl="5" w:tplc="4E3CCE60">
      <w:start w:val="1"/>
      <w:numFmt w:val="lowerRoman"/>
      <w:lvlText w:val="%6."/>
      <w:lvlJc w:val="right"/>
      <w:pPr>
        <w:ind w:left="4669" w:hanging="180"/>
      </w:pPr>
    </w:lvl>
    <w:lvl w:ilvl="6" w:tplc="B99A023E">
      <w:start w:val="1"/>
      <w:numFmt w:val="decimal"/>
      <w:lvlText w:val="%7."/>
      <w:lvlJc w:val="left"/>
      <w:pPr>
        <w:ind w:left="5389" w:hanging="360"/>
      </w:pPr>
    </w:lvl>
    <w:lvl w:ilvl="7" w:tplc="4A4CA1C0">
      <w:start w:val="1"/>
      <w:numFmt w:val="lowerLetter"/>
      <w:lvlText w:val="%8."/>
      <w:lvlJc w:val="left"/>
      <w:pPr>
        <w:ind w:left="6109" w:hanging="360"/>
      </w:pPr>
    </w:lvl>
    <w:lvl w:ilvl="8" w:tplc="E50ECB2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893923"/>
    <w:multiLevelType w:val="hybridMultilevel"/>
    <w:tmpl w:val="7730C7D0"/>
    <w:lvl w:ilvl="0" w:tplc="EFF2A35E">
      <w:start w:val="1"/>
      <w:numFmt w:val="decimal"/>
      <w:lvlText w:val="%1."/>
      <w:lvlJc w:val="left"/>
      <w:pPr>
        <w:ind w:left="360" w:hanging="360"/>
      </w:pPr>
    </w:lvl>
    <w:lvl w:ilvl="1" w:tplc="BE986B08">
      <w:start w:val="1"/>
      <w:numFmt w:val="decimal"/>
      <w:lvlText w:val="%2."/>
      <w:lvlJc w:val="left"/>
      <w:pPr>
        <w:ind w:left="375" w:hanging="360"/>
      </w:pPr>
    </w:lvl>
    <w:lvl w:ilvl="2" w:tplc="7786B25C">
      <w:start w:val="1"/>
      <w:numFmt w:val="decimal"/>
      <w:lvlText w:val="%3."/>
      <w:lvlJc w:val="left"/>
      <w:pPr>
        <w:ind w:left="1095" w:hanging="360"/>
      </w:pPr>
    </w:lvl>
    <w:lvl w:ilvl="3" w:tplc="EB3A9164">
      <w:start w:val="1"/>
      <w:numFmt w:val="decimal"/>
      <w:lvlText w:val="%4."/>
      <w:lvlJc w:val="left"/>
      <w:pPr>
        <w:ind w:left="1815" w:hanging="360"/>
      </w:pPr>
    </w:lvl>
    <w:lvl w:ilvl="4" w:tplc="1CD0B212">
      <w:start w:val="1"/>
      <w:numFmt w:val="decimal"/>
      <w:lvlText w:val="%5."/>
      <w:lvlJc w:val="left"/>
      <w:pPr>
        <w:ind w:left="2535" w:hanging="360"/>
      </w:pPr>
    </w:lvl>
    <w:lvl w:ilvl="5" w:tplc="111EF584">
      <w:start w:val="1"/>
      <w:numFmt w:val="decimal"/>
      <w:lvlText w:val="%6."/>
      <w:lvlJc w:val="left"/>
      <w:pPr>
        <w:ind w:left="3255" w:hanging="360"/>
      </w:pPr>
    </w:lvl>
    <w:lvl w:ilvl="6" w:tplc="88083A1E">
      <w:start w:val="1"/>
      <w:numFmt w:val="decimal"/>
      <w:lvlText w:val="%7."/>
      <w:lvlJc w:val="left"/>
      <w:pPr>
        <w:ind w:left="3975" w:hanging="360"/>
      </w:pPr>
    </w:lvl>
    <w:lvl w:ilvl="7" w:tplc="09F43724">
      <w:start w:val="1"/>
      <w:numFmt w:val="decimal"/>
      <w:lvlText w:val="%8."/>
      <w:lvlJc w:val="left"/>
      <w:pPr>
        <w:ind w:left="4695" w:hanging="360"/>
      </w:pPr>
    </w:lvl>
    <w:lvl w:ilvl="8" w:tplc="BB206D98">
      <w:start w:val="1"/>
      <w:numFmt w:val="decimal"/>
      <w:lvlText w:val="%9."/>
      <w:lvlJc w:val="left"/>
      <w:pPr>
        <w:ind w:left="5415" w:hanging="360"/>
      </w:pPr>
    </w:lvl>
  </w:abstractNum>
  <w:abstractNum w:abstractNumId="7">
    <w:nsid w:val="5B134496"/>
    <w:multiLevelType w:val="hybridMultilevel"/>
    <w:tmpl w:val="F71CAE76"/>
    <w:lvl w:ilvl="0" w:tplc="7FB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E02936">
      <w:start w:val="1"/>
      <w:numFmt w:val="lowerLetter"/>
      <w:lvlText w:val="%2."/>
      <w:lvlJc w:val="left"/>
      <w:pPr>
        <w:ind w:left="1440" w:hanging="360"/>
      </w:pPr>
    </w:lvl>
    <w:lvl w:ilvl="2" w:tplc="75129A24">
      <w:start w:val="1"/>
      <w:numFmt w:val="lowerRoman"/>
      <w:lvlText w:val="%3."/>
      <w:lvlJc w:val="right"/>
      <w:pPr>
        <w:ind w:left="2160" w:hanging="180"/>
      </w:pPr>
    </w:lvl>
    <w:lvl w:ilvl="3" w:tplc="BE8C8F0E">
      <w:start w:val="1"/>
      <w:numFmt w:val="decimal"/>
      <w:lvlText w:val="%4."/>
      <w:lvlJc w:val="left"/>
      <w:pPr>
        <w:ind w:left="2880" w:hanging="360"/>
      </w:pPr>
    </w:lvl>
    <w:lvl w:ilvl="4" w:tplc="80D62826">
      <w:start w:val="1"/>
      <w:numFmt w:val="lowerLetter"/>
      <w:lvlText w:val="%5."/>
      <w:lvlJc w:val="left"/>
      <w:pPr>
        <w:ind w:left="3600" w:hanging="360"/>
      </w:pPr>
    </w:lvl>
    <w:lvl w:ilvl="5" w:tplc="7E7A962E">
      <w:start w:val="1"/>
      <w:numFmt w:val="lowerRoman"/>
      <w:lvlText w:val="%6."/>
      <w:lvlJc w:val="right"/>
      <w:pPr>
        <w:ind w:left="4320" w:hanging="180"/>
      </w:pPr>
    </w:lvl>
    <w:lvl w:ilvl="6" w:tplc="E8C6821A">
      <w:start w:val="1"/>
      <w:numFmt w:val="decimal"/>
      <w:lvlText w:val="%7."/>
      <w:lvlJc w:val="left"/>
      <w:pPr>
        <w:ind w:left="5040" w:hanging="360"/>
      </w:pPr>
    </w:lvl>
    <w:lvl w:ilvl="7" w:tplc="A7980806">
      <w:start w:val="1"/>
      <w:numFmt w:val="lowerLetter"/>
      <w:lvlText w:val="%8."/>
      <w:lvlJc w:val="left"/>
      <w:pPr>
        <w:ind w:left="5760" w:hanging="360"/>
      </w:pPr>
    </w:lvl>
    <w:lvl w:ilvl="8" w:tplc="2F0648E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866C1"/>
    <w:multiLevelType w:val="hybridMultilevel"/>
    <w:tmpl w:val="6B02C516"/>
    <w:lvl w:ilvl="0" w:tplc="7BCA5972">
      <w:start w:val="1"/>
      <w:numFmt w:val="decimal"/>
      <w:lvlText w:val="%1."/>
      <w:lvlJc w:val="left"/>
      <w:pPr>
        <w:ind w:left="1069" w:hanging="360"/>
      </w:pPr>
    </w:lvl>
    <w:lvl w:ilvl="1" w:tplc="D9867F7C">
      <w:start w:val="1"/>
      <w:numFmt w:val="lowerLetter"/>
      <w:lvlText w:val="%2."/>
      <w:lvlJc w:val="left"/>
      <w:pPr>
        <w:ind w:left="1789" w:hanging="360"/>
      </w:pPr>
    </w:lvl>
    <w:lvl w:ilvl="2" w:tplc="310E327C">
      <w:start w:val="1"/>
      <w:numFmt w:val="lowerRoman"/>
      <w:lvlText w:val="%3."/>
      <w:lvlJc w:val="right"/>
      <w:pPr>
        <w:ind w:left="2509" w:hanging="180"/>
      </w:pPr>
    </w:lvl>
    <w:lvl w:ilvl="3" w:tplc="503C7974">
      <w:start w:val="1"/>
      <w:numFmt w:val="decimal"/>
      <w:lvlText w:val="%4."/>
      <w:lvlJc w:val="left"/>
      <w:pPr>
        <w:ind w:left="3229" w:hanging="360"/>
      </w:pPr>
    </w:lvl>
    <w:lvl w:ilvl="4" w:tplc="EF541916">
      <w:start w:val="1"/>
      <w:numFmt w:val="lowerLetter"/>
      <w:lvlText w:val="%5."/>
      <w:lvlJc w:val="left"/>
      <w:pPr>
        <w:ind w:left="3949" w:hanging="360"/>
      </w:pPr>
    </w:lvl>
    <w:lvl w:ilvl="5" w:tplc="E480BCB2">
      <w:start w:val="1"/>
      <w:numFmt w:val="lowerRoman"/>
      <w:lvlText w:val="%6."/>
      <w:lvlJc w:val="right"/>
      <w:pPr>
        <w:ind w:left="4669" w:hanging="180"/>
      </w:pPr>
    </w:lvl>
    <w:lvl w:ilvl="6" w:tplc="79ECCF54">
      <w:start w:val="1"/>
      <w:numFmt w:val="decimal"/>
      <w:lvlText w:val="%7."/>
      <w:lvlJc w:val="left"/>
      <w:pPr>
        <w:ind w:left="5389" w:hanging="360"/>
      </w:pPr>
    </w:lvl>
    <w:lvl w:ilvl="7" w:tplc="48A8D32A">
      <w:start w:val="1"/>
      <w:numFmt w:val="lowerLetter"/>
      <w:lvlText w:val="%8."/>
      <w:lvlJc w:val="left"/>
      <w:pPr>
        <w:ind w:left="6109" w:hanging="360"/>
      </w:pPr>
    </w:lvl>
    <w:lvl w:ilvl="8" w:tplc="94B2E9CE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1D154E"/>
    <w:multiLevelType w:val="hybridMultilevel"/>
    <w:tmpl w:val="19704FEA"/>
    <w:lvl w:ilvl="0" w:tplc="2F96D8AE">
      <w:start w:val="1"/>
      <w:numFmt w:val="decimal"/>
      <w:lvlText w:val="%1."/>
      <w:lvlJc w:val="left"/>
    </w:lvl>
    <w:lvl w:ilvl="1" w:tplc="0A3CF382">
      <w:start w:val="1"/>
      <w:numFmt w:val="lowerLetter"/>
      <w:lvlText w:val="%2."/>
      <w:lvlJc w:val="left"/>
      <w:pPr>
        <w:ind w:left="1440" w:hanging="360"/>
      </w:pPr>
    </w:lvl>
    <w:lvl w:ilvl="2" w:tplc="6BEA7216">
      <w:start w:val="1"/>
      <w:numFmt w:val="lowerRoman"/>
      <w:lvlText w:val="%3."/>
      <w:lvlJc w:val="right"/>
      <w:pPr>
        <w:ind w:left="2160" w:hanging="180"/>
      </w:pPr>
    </w:lvl>
    <w:lvl w:ilvl="3" w:tplc="335489C4">
      <w:start w:val="1"/>
      <w:numFmt w:val="decimal"/>
      <w:lvlText w:val="%4."/>
      <w:lvlJc w:val="left"/>
      <w:pPr>
        <w:ind w:left="2880" w:hanging="360"/>
      </w:pPr>
    </w:lvl>
    <w:lvl w:ilvl="4" w:tplc="C546979C">
      <w:start w:val="1"/>
      <w:numFmt w:val="lowerLetter"/>
      <w:lvlText w:val="%5."/>
      <w:lvlJc w:val="left"/>
      <w:pPr>
        <w:ind w:left="3600" w:hanging="360"/>
      </w:pPr>
    </w:lvl>
    <w:lvl w:ilvl="5" w:tplc="AE74425C">
      <w:start w:val="1"/>
      <w:numFmt w:val="lowerRoman"/>
      <w:lvlText w:val="%6."/>
      <w:lvlJc w:val="right"/>
      <w:pPr>
        <w:ind w:left="4320" w:hanging="180"/>
      </w:pPr>
    </w:lvl>
    <w:lvl w:ilvl="6" w:tplc="1214FFF6">
      <w:start w:val="1"/>
      <w:numFmt w:val="decimal"/>
      <w:lvlText w:val="%7."/>
      <w:lvlJc w:val="left"/>
      <w:pPr>
        <w:ind w:left="5040" w:hanging="360"/>
      </w:pPr>
    </w:lvl>
    <w:lvl w:ilvl="7" w:tplc="14F0BAD0">
      <w:start w:val="1"/>
      <w:numFmt w:val="lowerLetter"/>
      <w:lvlText w:val="%8."/>
      <w:lvlJc w:val="left"/>
      <w:pPr>
        <w:ind w:left="5760" w:hanging="360"/>
      </w:pPr>
    </w:lvl>
    <w:lvl w:ilvl="8" w:tplc="34CE106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F2AC3"/>
    <w:multiLevelType w:val="hybridMultilevel"/>
    <w:tmpl w:val="5C56ED86"/>
    <w:lvl w:ilvl="0" w:tplc="C07A8B8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089768">
      <w:start w:val="1"/>
      <w:numFmt w:val="lowerLetter"/>
      <w:lvlText w:val="%2."/>
      <w:lvlJc w:val="left"/>
      <w:pPr>
        <w:ind w:left="1440" w:hanging="360"/>
      </w:pPr>
    </w:lvl>
    <w:lvl w:ilvl="2" w:tplc="F12228D0">
      <w:start w:val="1"/>
      <w:numFmt w:val="lowerRoman"/>
      <w:lvlText w:val="%3."/>
      <w:lvlJc w:val="right"/>
      <w:pPr>
        <w:ind w:left="2160" w:hanging="180"/>
      </w:pPr>
    </w:lvl>
    <w:lvl w:ilvl="3" w:tplc="110699A0">
      <w:start w:val="1"/>
      <w:numFmt w:val="decimal"/>
      <w:lvlText w:val="%4."/>
      <w:lvlJc w:val="left"/>
      <w:pPr>
        <w:ind w:left="2880" w:hanging="360"/>
      </w:pPr>
    </w:lvl>
    <w:lvl w:ilvl="4" w:tplc="246E0FBC">
      <w:start w:val="1"/>
      <w:numFmt w:val="lowerLetter"/>
      <w:lvlText w:val="%5."/>
      <w:lvlJc w:val="left"/>
      <w:pPr>
        <w:ind w:left="3600" w:hanging="360"/>
      </w:pPr>
    </w:lvl>
    <w:lvl w:ilvl="5" w:tplc="0D24820E">
      <w:start w:val="1"/>
      <w:numFmt w:val="lowerRoman"/>
      <w:lvlText w:val="%6."/>
      <w:lvlJc w:val="right"/>
      <w:pPr>
        <w:ind w:left="4320" w:hanging="180"/>
      </w:pPr>
    </w:lvl>
    <w:lvl w:ilvl="6" w:tplc="DDE43316">
      <w:start w:val="1"/>
      <w:numFmt w:val="decimal"/>
      <w:lvlText w:val="%7."/>
      <w:lvlJc w:val="left"/>
      <w:pPr>
        <w:ind w:left="5040" w:hanging="360"/>
      </w:pPr>
    </w:lvl>
    <w:lvl w:ilvl="7" w:tplc="323A5D06">
      <w:start w:val="1"/>
      <w:numFmt w:val="lowerLetter"/>
      <w:lvlText w:val="%8."/>
      <w:lvlJc w:val="left"/>
      <w:pPr>
        <w:ind w:left="5760" w:hanging="360"/>
      </w:pPr>
    </w:lvl>
    <w:lvl w:ilvl="8" w:tplc="0ECC0D6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C2571"/>
    <w:multiLevelType w:val="hybridMultilevel"/>
    <w:tmpl w:val="4F5CF812"/>
    <w:lvl w:ilvl="0" w:tplc="861A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23616">
      <w:start w:val="1"/>
      <w:numFmt w:val="lowerLetter"/>
      <w:lvlText w:val="%2."/>
      <w:lvlJc w:val="left"/>
      <w:pPr>
        <w:ind w:left="1440" w:hanging="360"/>
      </w:pPr>
    </w:lvl>
    <w:lvl w:ilvl="2" w:tplc="552262BC">
      <w:start w:val="1"/>
      <w:numFmt w:val="lowerRoman"/>
      <w:lvlText w:val="%3."/>
      <w:lvlJc w:val="right"/>
      <w:pPr>
        <w:ind w:left="2160" w:hanging="180"/>
      </w:pPr>
    </w:lvl>
    <w:lvl w:ilvl="3" w:tplc="4D1A56D6">
      <w:start w:val="1"/>
      <w:numFmt w:val="decimal"/>
      <w:lvlText w:val="%4."/>
      <w:lvlJc w:val="left"/>
      <w:pPr>
        <w:ind w:left="2880" w:hanging="360"/>
      </w:pPr>
    </w:lvl>
    <w:lvl w:ilvl="4" w:tplc="BCB0599E">
      <w:start w:val="1"/>
      <w:numFmt w:val="lowerLetter"/>
      <w:lvlText w:val="%5."/>
      <w:lvlJc w:val="left"/>
      <w:pPr>
        <w:ind w:left="3600" w:hanging="360"/>
      </w:pPr>
    </w:lvl>
    <w:lvl w:ilvl="5" w:tplc="9D0C6CA2">
      <w:start w:val="1"/>
      <w:numFmt w:val="lowerRoman"/>
      <w:lvlText w:val="%6."/>
      <w:lvlJc w:val="right"/>
      <w:pPr>
        <w:ind w:left="4320" w:hanging="180"/>
      </w:pPr>
    </w:lvl>
    <w:lvl w:ilvl="6" w:tplc="DEB44EFE">
      <w:start w:val="1"/>
      <w:numFmt w:val="decimal"/>
      <w:lvlText w:val="%7."/>
      <w:lvlJc w:val="left"/>
      <w:pPr>
        <w:ind w:left="5040" w:hanging="360"/>
      </w:pPr>
    </w:lvl>
    <w:lvl w:ilvl="7" w:tplc="FBE63F3E">
      <w:start w:val="1"/>
      <w:numFmt w:val="lowerLetter"/>
      <w:lvlText w:val="%8."/>
      <w:lvlJc w:val="left"/>
      <w:pPr>
        <w:ind w:left="5760" w:hanging="360"/>
      </w:pPr>
    </w:lvl>
    <w:lvl w:ilvl="8" w:tplc="95845AF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50188"/>
    <w:multiLevelType w:val="hybridMultilevel"/>
    <w:tmpl w:val="CE52B282"/>
    <w:lvl w:ilvl="0" w:tplc="BA48D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DCB788">
      <w:start w:val="1"/>
      <w:numFmt w:val="lowerLetter"/>
      <w:lvlText w:val="%2."/>
      <w:lvlJc w:val="left"/>
      <w:pPr>
        <w:ind w:left="1440" w:hanging="360"/>
      </w:pPr>
    </w:lvl>
    <w:lvl w:ilvl="2" w:tplc="670EFEBA">
      <w:start w:val="1"/>
      <w:numFmt w:val="lowerRoman"/>
      <w:lvlText w:val="%3."/>
      <w:lvlJc w:val="right"/>
      <w:pPr>
        <w:ind w:left="2160" w:hanging="180"/>
      </w:pPr>
    </w:lvl>
    <w:lvl w:ilvl="3" w:tplc="F326B8DC">
      <w:start w:val="1"/>
      <w:numFmt w:val="decimal"/>
      <w:lvlText w:val="%4."/>
      <w:lvlJc w:val="left"/>
      <w:pPr>
        <w:ind w:left="2880" w:hanging="360"/>
      </w:pPr>
    </w:lvl>
    <w:lvl w:ilvl="4" w:tplc="7DCC6E14">
      <w:start w:val="1"/>
      <w:numFmt w:val="lowerLetter"/>
      <w:lvlText w:val="%5."/>
      <w:lvlJc w:val="left"/>
      <w:pPr>
        <w:ind w:left="3600" w:hanging="360"/>
      </w:pPr>
    </w:lvl>
    <w:lvl w:ilvl="5" w:tplc="78CCC15E">
      <w:start w:val="1"/>
      <w:numFmt w:val="lowerRoman"/>
      <w:lvlText w:val="%6."/>
      <w:lvlJc w:val="right"/>
      <w:pPr>
        <w:ind w:left="4320" w:hanging="180"/>
      </w:pPr>
    </w:lvl>
    <w:lvl w:ilvl="6" w:tplc="A98267FE">
      <w:start w:val="1"/>
      <w:numFmt w:val="decimal"/>
      <w:lvlText w:val="%7."/>
      <w:lvlJc w:val="left"/>
      <w:pPr>
        <w:ind w:left="5040" w:hanging="360"/>
      </w:pPr>
    </w:lvl>
    <w:lvl w:ilvl="7" w:tplc="FB58F490">
      <w:start w:val="1"/>
      <w:numFmt w:val="lowerLetter"/>
      <w:lvlText w:val="%8."/>
      <w:lvlJc w:val="left"/>
      <w:pPr>
        <w:ind w:left="5760" w:hanging="360"/>
      </w:pPr>
    </w:lvl>
    <w:lvl w:ilvl="8" w:tplc="BA70D8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20"/>
    <w:rsid w:val="00024C2D"/>
    <w:rsid w:val="00235B59"/>
    <w:rsid w:val="003744CC"/>
    <w:rsid w:val="004C1FC5"/>
    <w:rsid w:val="008C7A22"/>
    <w:rsid w:val="00D77655"/>
    <w:rsid w:val="00D9091B"/>
    <w:rsid w:val="00DD29C4"/>
    <w:rsid w:val="00EC24F2"/>
    <w:rsid w:val="00F0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page number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9">
    <w:name w:val="Основной текст с отступом Знак"/>
    <w:basedOn w:val="a0"/>
    <w:qFormat/>
    <w:rPr>
      <w:sz w:val="24"/>
      <w:szCs w:val="24"/>
    </w:rPr>
  </w:style>
  <w:style w:type="paragraph" w:customStyle="1" w:styleId="12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rPr>
      <w:rFonts w:ascii="Arial" w:hAnsi="Arial" w:cs="Arial"/>
      <w:b/>
      <w:bCs/>
      <w:color w:val="00000A"/>
      <w:sz w:val="24"/>
    </w:rPr>
  </w:style>
  <w:style w:type="paragraph" w:styleId="aff0">
    <w:name w:val="Body Text Indent"/>
    <w:basedOn w:val="a"/>
    <w:pPr>
      <w:spacing w:after="120"/>
      <w:ind w:left="283"/>
    </w:p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page number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9">
    <w:name w:val="Основной текст с отступом Знак"/>
    <w:basedOn w:val="a0"/>
    <w:qFormat/>
    <w:rPr>
      <w:sz w:val="24"/>
      <w:szCs w:val="24"/>
    </w:rPr>
  </w:style>
  <w:style w:type="paragraph" w:customStyle="1" w:styleId="12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rPr>
      <w:rFonts w:ascii="Arial" w:hAnsi="Arial" w:cs="Arial"/>
      <w:b/>
      <w:bCs/>
      <w:color w:val="00000A"/>
      <w:sz w:val="24"/>
    </w:rPr>
  </w:style>
  <w:style w:type="paragraph" w:styleId="aff0">
    <w:name w:val="Body Text Indent"/>
    <w:basedOn w:val="a"/>
    <w:pPr>
      <w:spacing w:after="120"/>
      <w:ind w:left="283"/>
    </w:p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01&amp;n=74922&amp;dst=100011&amp;field=134&amp;date=16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33AC066-C7C7-4AFA-B770-6C1C922F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576</Words>
  <Characters>3287</Characters>
  <Application>Microsoft Office Word</Application>
  <DocSecurity>0</DocSecurity>
  <Lines>27</Lines>
  <Paragraphs>7</Paragraphs>
  <ScaleCrop>false</ScaleCrop>
  <Company>USZN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UZER</dc:creator>
  <dc:description/>
  <cp:lastModifiedBy>Богданова Вероника Сергеевна</cp:lastModifiedBy>
  <cp:revision>56</cp:revision>
  <dcterms:created xsi:type="dcterms:W3CDTF">2023-10-30T18:29:00Z</dcterms:created>
  <dcterms:modified xsi:type="dcterms:W3CDTF">2024-07-22T13:21:00Z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